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88297" w14:textId="77777777" w:rsidR="00B155FE" w:rsidRPr="006F0A0E" w:rsidRDefault="00B155FE" w:rsidP="00B155FE">
      <w:pPr>
        <w:jc w:val="center"/>
        <w:rPr>
          <w:rFonts w:eastAsia="Batang"/>
        </w:rPr>
      </w:pPr>
      <w:r w:rsidRPr="006F0A0E">
        <w:rPr>
          <w:rFonts w:eastAsia="Batang"/>
          <w:noProof/>
          <w:sz w:val="20"/>
          <w:szCs w:val="20"/>
        </w:rPr>
        <w:drawing>
          <wp:inline distT="0" distB="0" distL="0" distR="0" wp14:anchorId="233CCE93" wp14:editId="6ECD9419">
            <wp:extent cx="1200150" cy="1138073"/>
            <wp:effectExtent l="0" t="0" r="0" b="5080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864" cy="1145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6D5AA" w14:textId="77777777" w:rsidR="00B155FE" w:rsidRPr="006F0A0E" w:rsidRDefault="00B155FE" w:rsidP="00B155FE">
      <w:pPr>
        <w:rPr>
          <w:rFonts w:eastAsia="Batang"/>
          <w:sz w:val="16"/>
          <w:szCs w:val="16"/>
        </w:rPr>
      </w:pPr>
      <w:r w:rsidRPr="006F0A0E">
        <w:rPr>
          <w:rFonts w:eastAsia="Batang"/>
          <w:sz w:val="16"/>
          <w:szCs w:val="16"/>
        </w:rPr>
        <w:t>_____________________________________________________________________________________________________</w:t>
      </w:r>
    </w:p>
    <w:p w14:paraId="02FFA970" w14:textId="77777777" w:rsidR="00B155FE" w:rsidRDefault="00B155FE" w:rsidP="00B155FE">
      <w:pPr>
        <w:pBdr>
          <w:top w:val="single" w:sz="4" w:space="1" w:color="auto"/>
        </w:pBdr>
        <w:jc w:val="center"/>
        <w:rPr>
          <w:rFonts w:eastAsia="Batang"/>
          <w:b/>
          <w:smallCaps/>
          <w:color w:val="333399"/>
        </w:rPr>
      </w:pPr>
      <w:r w:rsidRPr="006F0A0E">
        <w:rPr>
          <w:rFonts w:eastAsia="Batang"/>
          <w:b/>
          <w:smallCaps/>
          <w:color w:val="333399"/>
        </w:rPr>
        <w:t>Directio</w:t>
      </w:r>
      <w:r>
        <w:rPr>
          <w:rFonts w:eastAsia="Batang"/>
          <w:b/>
          <w:smallCaps/>
          <w:color w:val="333399"/>
        </w:rPr>
        <w:t xml:space="preserve">n de la Logistique parlementaire </w:t>
      </w:r>
      <w:r w:rsidRPr="006F0A0E">
        <w:rPr>
          <w:rFonts w:eastAsia="Batang"/>
          <w:b/>
          <w:smallCaps/>
          <w:color w:val="333399"/>
        </w:rPr>
        <w:t>– Division</w:t>
      </w:r>
      <w:r>
        <w:rPr>
          <w:rFonts w:eastAsia="Batang"/>
          <w:b/>
          <w:smallCaps/>
          <w:color w:val="333399"/>
        </w:rPr>
        <w:t xml:space="preserve"> de la Restauration et de l’hébergement</w:t>
      </w:r>
    </w:p>
    <w:p w14:paraId="2513D687" w14:textId="77777777" w:rsidR="00B155FE" w:rsidRDefault="00B155FE" w:rsidP="00B155FE">
      <w:pPr>
        <w:rPr>
          <w:rStyle w:val="Emphaseintense"/>
          <w:b/>
          <w:color w:val="00B0F0"/>
        </w:rPr>
      </w:pPr>
    </w:p>
    <w:p w14:paraId="0519AC4D" w14:textId="77777777" w:rsidR="00B155FE" w:rsidRDefault="00B155FE" w:rsidP="00B155FE">
      <w:pPr>
        <w:jc w:val="both"/>
        <w:rPr>
          <w:rFonts w:eastAsia="Batang"/>
        </w:rPr>
      </w:pPr>
    </w:p>
    <w:p w14:paraId="44F3B361" w14:textId="77777777" w:rsidR="00157D88" w:rsidRDefault="00157D88" w:rsidP="00B155FE">
      <w:pPr>
        <w:jc w:val="both"/>
        <w:rPr>
          <w:rFonts w:eastAsia="Batang"/>
        </w:rPr>
      </w:pPr>
    </w:p>
    <w:p w14:paraId="54356CEC" w14:textId="77777777" w:rsidR="00B155FE" w:rsidRDefault="00B155FE" w:rsidP="00B155FE">
      <w:pPr>
        <w:jc w:val="both"/>
        <w:rPr>
          <w:rFonts w:eastAsia="Batang"/>
        </w:rPr>
      </w:pPr>
    </w:p>
    <w:p w14:paraId="20A08E06" w14:textId="77777777" w:rsidR="00157D88" w:rsidRPr="00AC4B27" w:rsidRDefault="00157D88" w:rsidP="00B155FE">
      <w:pPr>
        <w:jc w:val="both"/>
        <w:rPr>
          <w:rFonts w:eastAsia="Batang"/>
        </w:rPr>
      </w:pPr>
    </w:p>
    <w:tbl>
      <w:tblPr>
        <w:tblW w:w="9805" w:type="dxa"/>
        <w:jc w:val="center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24" w:space="0" w:color="808080"/>
          <w:insideV w:val="single" w:sz="2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5"/>
      </w:tblGrid>
      <w:tr w:rsidR="00B155FE" w:rsidRPr="00AC4B27" w14:paraId="2061B834" w14:textId="77777777" w:rsidTr="0035061F">
        <w:trPr>
          <w:jc w:val="center"/>
        </w:trPr>
        <w:tc>
          <w:tcPr>
            <w:tcW w:w="9805" w:type="dxa"/>
            <w:vAlign w:val="center"/>
          </w:tcPr>
          <w:p w14:paraId="4A75526C" w14:textId="77777777" w:rsidR="00B155FE" w:rsidRPr="00AC4B27" w:rsidRDefault="00B155FE" w:rsidP="0035061F">
            <w:pPr>
              <w:jc w:val="center"/>
              <w:rPr>
                <w:rFonts w:eastAsia="Batang"/>
                <w:b/>
                <w:sz w:val="28"/>
                <w:szCs w:val="28"/>
              </w:rPr>
            </w:pPr>
          </w:p>
          <w:p w14:paraId="11E7D5B3" w14:textId="77777777" w:rsidR="00B155FE" w:rsidRPr="00062D71" w:rsidRDefault="00B155FE" w:rsidP="00157D88">
            <w:pPr>
              <w:ind w:firstLine="42"/>
              <w:jc w:val="center"/>
              <w:rPr>
                <w:b/>
                <w:bCs/>
                <w:caps/>
                <w:color w:val="00B050"/>
                <w:sz w:val="36"/>
                <w:szCs w:val="32"/>
                <w:lang w:eastAsia="ar-SA"/>
              </w:rPr>
            </w:pPr>
            <w:r>
              <w:rPr>
                <w:b/>
                <w:bCs/>
                <w:caps/>
                <w:color w:val="333399"/>
                <w:sz w:val="36"/>
                <w:szCs w:val="36"/>
                <w:lang w:eastAsia="ar-SA"/>
              </w:rPr>
              <w:t xml:space="preserve">MAINTENANCE </w:t>
            </w:r>
            <w:r w:rsidRPr="00AE1E61">
              <w:rPr>
                <w:b/>
                <w:bCs/>
                <w:caps/>
                <w:color w:val="333399"/>
                <w:sz w:val="36"/>
                <w:szCs w:val="36"/>
                <w:lang w:eastAsia="ar-SA"/>
              </w:rPr>
              <w:t>DES ÉQUIP</w:t>
            </w:r>
            <w:r>
              <w:rPr>
                <w:b/>
                <w:bCs/>
                <w:caps/>
                <w:color w:val="333399"/>
                <w:sz w:val="36"/>
                <w:szCs w:val="36"/>
                <w:lang w:eastAsia="ar-SA"/>
              </w:rPr>
              <w:t>EMENTS DE CUISINE            DE L’ASSEMBLÉE NATIONALE</w:t>
            </w:r>
          </w:p>
          <w:p w14:paraId="05FDED0D" w14:textId="77777777" w:rsidR="00B155FE" w:rsidRPr="008A6FDF" w:rsidRDefault="00B155FE" w:rsidP="0035061F">
            <w:pPr>
              <w:rPr>
                <w:b/>
                <w:bCs/>
                <w:caps/>
                <w:color w:val="00B050"/>
                <w:sz w:val="36"/>
                <w:szCs w:val="32"/>
                <w:lang w:eastAsia="ar-SA"/>
              </w:rPr>
            </w:pPr>
          </w:p>
          <w:p w14:paraId="797BC7F6" w14:textId="43CEE503" w:rsidR="00B155FE" w:rsidRPr="00AE1E61" w:rsidRDefault="00E104C1" w:rsidP="0035061F">
            <w:pPr>
              <w:jc w:val="center"/>
              <w:rPr>
                <w:b/>
                <w:color w:val="333399"/>
                <w:sz w:val="32"/>
                <w:szCs w:val="32"/>
              </w:rPr>
            </w:pPr>
            <w:r>
              <w:rPr>
                <w:b/>
                <w:color w:val="333399"/>
                <w:sz w:val="32"/>
                <w:szCs w:val="32"/>
              </w:rPr>
              <w:t>Accord-cadre</w:t>
            </w:r>
            <w:r w:rsidR="00B155FE" w:rsidRPr="00AE1E61">
              <w:rPr>
                <w:b/>
                <w:color w:val="333399"/>
                <w:sz w:val="32"/>
                <w:szCs w:val="32"/>
              </w:rPr>
              <w:t xml:space="preserve"> </w:t>
            </w:r>
            <w:r w:rsidR="00B155FE">
              <w:rPr>
                <w:b/>
                <w:color w:val="333399"/>
                <w:sz w:val="32"/>
                <w:szCs w:val="32"/>
              </w:rPr>
              <w:t>25F075</w:t>
            </w:r>
          </w:p>
          <w:p w14:paraId="1CB32A12" w14:textId="77777777" w:rsidR="00B155FE" w:rsidRPr="00AC4B27" w:rsidRDefault="00B155FE" w:rsidP="0035061F">
            <w:pPr>
              <w:rPr>
                <w:bCs/>
                <w:caps/>
                <w:color w:val="333399"/>
                <w:sz w:val="28"/>
                <w:szCs w:val="28"/>
                <w:lang w:eastAsia="ar-SA"/>
              </w:rPr>
            </w:pPr>
            <w:r w:rsidRPr="00AC4B27">
              <w:rPr>
                <w:b/>
                <w:sz w:val="32"/>
              </w:rPr>
              <w:br w:type="page"/>
            </w:r>
          </w:p>
        </w:tc>
      </w:tr>
    </w:tbl>
    <w:p w14:paraId="5FE45730" w14:textId="77777777" w:rsidR="00B155FE" w:rsidRDefault="00B155FE" w:rsidP="00B155FE">
      <w:pPr>
        <w:pStyle w:val="Titrepagedegarde"/>
        <w:suppressAutoHyphens/>
        <w:spacing w:before="0" w:after="0"/>
        <w:jc w:val="both"/>
        <w:outlineLvl w:val="9"/>
        <w:rPr>
          <w:rFonts w:ascii="Times New Roman" w:hAnsi="Times New Roman"/>
          <w:iCs w:val="0"/>
          <w:sz w:val="36"/>
          <w:szCs w:val="36"/>
          <w:lang w:eastAsia="ar-SA"/>
        </w:rPr>
      </w:pPr>
    </w:p>
    <w:p w14:paraId="55F1C466" w14:textId="77777777" w:rsidR="00B155FE" w:rsidRDefault="00B155FE" w:rsidP="00B155FE">
      <w:pPr>
        <w:jc w:val="center"/>
        <w:rPr>
          <w:b/>
          <w:sz w:val="32"/>
          <w:szCs w:val="32"/>
        </w:rPr>
      </w:pPr>
    </w:p>
    <w:p w14:paraId="37084F7A" w14:textId="77777777" w:rsidR="00157D88" w:rsidRDefault="00157D88" w:rsidP="00B155FE">
      <w:pPr>
        <w:jc w:val="center"/>
        <w:rPr>
          <w:b/>
          <w:sz w:val="32"/>
          <w:szCs w:val="32"/>
        </w:rPr>
      </w:pPr>
    </w:p>
    <w:p w14:paraId="54DDCDAA" w14:textId="77777777" w:rsidR="00B155FE" w:rsidRPr="00972D49" w:rsidRDefault="00B155FE" w:rsidP="00B155F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CADRE DE RÉPONSE TECHNIQUE</w:t>
      </w:r>
    </w:p>
    <w:p w14:paraId="5C27E47F" w14:textId="77777777" w:rsidR="00B155FE" w:rsidRDefault="00B155FE" w:rsidP="00B155FE">
      <w:pPr>
        <w:spacing w:before="240"/>
        <w:jc w:val="center"/>
        <w:rPr>
          <w:b/>
          <w:sz w:val="32"/>
          <w:szCs w:val="32"/>
        </w:rPr>
      </w:pPr>
      <w:r w:rsidRPr="00972D49">
        <w:rPr>
          <w:b/>
          <w:sz w:val="32"/>
          <w:szCs w:val="32"/>
        </w:rPr>
        <w:t>(</w:t>
      </w:r>
      <w:r>
        <w:rPr>
          <w:b/>
          <w:sz w:val="32"/>
          <w:szCs w:val="32"/>
        </w:rPr>
        <w:t>CRT</w:t>
      </w:r>
      <w:r w:rsidRPr="00972D49">
        <w:rPr>
          <w:b/>
          <w:sz w:val="32"/>
          <w:szCs w:val="32"/>
        </w:rPr>
        <w:t>)</w:t>
      </w:r>
    </w:p>
    <w:p w14:paraId="0175D201" w14:textId="77777777" w:rsidR="00157D88" w:rsidRDefault="00157D88" w:rsidP="00157D88">
      <w:pPr>
        <w:spacing w:before="240"/>
        <w:rPr>
          <w:b/>
          <w:color w:val="FF0000"/>
          <w:sz w:val="32"/>
          <w:szCs w:val="32"/>
        </w:rPr>
      </w:pPr>
    </w:p>
    <w:p w14:paraId="24FEB346" w14:textId="4136A132" w:rsidR="00901B3B" w:rsidRDefault="00157D88" w:rsidP="00B21AED">
      <w:pPr>
        <w:spacing w:before="240"/>
        <w:jc w:val="center"/>
        <w:rPr>
          <w:b/>
          <w:color w:val="FF0000"/>
          <w:sz w:val="32"/>
          <w:szCs w:val="32"/>
        </w:rPr>
      </w:pPr>
      <w:r w:rsidRPr="00157D88">
        <w:rPr>
          <w:b/>
          <w:color w:val="FF0000"/>
          <w:sz w:val="32"/>
          <w:szCs w:val="32"/>
        </w:rPr>
        <w:t xml:space="preserve">Les candidats veilleront à compléter le présent </w:t>
      </w:r>
      <w:r>
        <w:rPr>
          <w:b/>
          <w:color w:val="FF0000"/>
          <w:sz w:val="32"/>
          <w:szCs w:val="32"/>
        </w:rPr>
        <w:t>cadre de réponse technique</w:t>
      </w:r>
      <w:r w:rsidR="00901B3B">
        <w:rPr>
          <w:b/>
          <w:color w:val="FF0000"/>
          <w:sz w:val="32"/>
          <w:szCs w:val="32"/>
        </w:rPr>
        <w:t xml:space="preserve"> (CRT)</w:t>
      </w:r>
      <w:r>
        <w:rPr>
          <w:b/>
          <w:color w:val="FF0000"/>
          <w:sz w:val="32"/>
          <w:szCs w:val="32"/>
        </w:rPr>
        <w:t xml:space="preserve"> </w:t>
      </w:r>
      <w:r w:rsidRPr="00157D88">
        <w:rPr>
          <w:b/>
          <w:color w:val="FF0000"/>
          <w:sz w:val="32"/>
          <w:szCs w:val="32"/>
        </w:rPr>
        <w:t>qui sera utilisé pour l’analyse des offres.</w:t>
      </w:r>
    </w:p>
    <w:p w14:paraId="5A3050D1" w14:textId="51DDC563" w:rsidR="00402976" w:rsidRDefault="00901B3B" w:rsidP="00402976">
      <w:pPr>
        <w:spacing w:before="240"/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Les éléments fournis dans le présent CRT peuvent être complétés </w:t>
      </w:r>
      <w:r w:rsidR="009D5D89">
        <w:rPr>
          <w:b/>
          <w:color w:val="FF0000"/>
          <w:sz w:val="32"/>
          <w:szCs w:val="32"/>
        </w:rPr>
        <w:t>par des renvois ponctuels à</w:t>
      </w:r>
      <w:r>
        <w:rPr>
          <w:b/>
          <w:color w:val="FF0000"/>
          <w:sz w:val="32"/>
          <w:szCs w:val="32"/>
        </w:rPr>
        <w:t xml:space="preserve"> </w:t>
      </w:r>
      <w:r w:rsidR="009D5D89">
        <w:rPr>
          <w:b/>
          <w:color w:val="FF0000"/>
          <w:sz w:val="32"/>
          <w:szCs w:val="32"/>
        </w:rPr>
        <w:t xml:space="preserve">un éventuel </w:t>
      </w:r>
      <w:r>
        <w:rPr>
          <w:b/>
          <w:color w:val="FF0000"/>
          <w:sz w:val="32"/>
          <w:szCs w:val="32"/>
        </w:rPr>
        <w:t>mémoire technique</w:t>
      </w:r>
      <w:r w:rsidR="009D5D89">
        <w:rPr>
          <w:b/>
          <w:color w:val="FF0000"/>
          <w:sz w:val="32"/>
          <w:szCs w:val="32"/>
        </w:rPr>
        <w:t xml:space="preserve"> remis à l’appui de l’offre</w:t>
      </w:r>
      <w:r>
        <w:rPr>
          <w:b/>
          <w:color w:val="FF0000"/>
          <w:sz w:val="32"/>
          <w:szCs w:val="32"/>
        </w:rPr>
        <w:t>.</w:t>
      </w:r>
      <w:r w:rsidR="009D5D89">
        <w:rPr>
          <w:b/>
          <w:color w:val="FF0000"/>
          <w:sz w:val="32"/>
          <w:szCs w:val="32"/>
        </w:rPr>
        <w:t xml:space="preserve"> Ces renvois visent exclusivement à apporter des précisions sur un point précis et ne peuvent en auc</w:t>
      </w:r>
      <w:r w:rsidR="00C922FD">
        <w:rPr>
          <w:b/>
          <w:color w:val="FF0000"/>
          <w:sz w:val="32"/>
          <w:szCs w:val="32"/>
        </w:rPr>
        <w:t>un cas se substituer au CRT</w:t>
      </w:r>
      <w:r w:rsidR="009D5D89">
        <w:rPr>
          <w:b/>
          <w:color w:val="FF0000"/>
          <w:sz w:val="32"/>
          <w:szCs w:val="32"/>
        </w:rPr>
        <w:t>.</w:t>
      </w:r>
      <w:r>
        <w:rPr>
          <w:b/>
          <w:color w:val="FF0000"/>
          <w:sz w:val="32"/>
          <w:szCs w:val="32"/>
        </w:rPr>
        <w:t xml:space="preserve"> </w:t>
      </w:r>
    </w:p>
    <w:p w14:paraId="0A9955F5" w14:textId="03D1AB9A" w:rsidR="00402976" w:rsidRDefault="00402976" w:rsidP="00157D88">
      <w:pPr>
        <w:spacing w:before="240"/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Les cadre</w:t>
      </w:r>
      <w:r w:rsidR="00B156CF">
        <w:rPr>
          <w:b/>
          <w:color w:val="FF0000"/>
          <w:sz w:val="32"/>
          <w:szCs w:val="32"/>
        </w:rPr>
        <w:t>s</w:t>
      </w:r>
      <w:r>
        <w:rPr>
          <w:b/>
          <w:color w:val="FF0000"/>
          <w:sz w:val="32"/>
          <w:szCs w:val="32"/>
        </w:rPr>
        <w:t xml:space="preserve"> de réponse peuvent être agrandis de façon raisonnable.</w:t>
      </w:r>
    </w:p>
    <w:p w14:paraId="53FACC2A" w14:textId="77777777" w:rsidR="00BF01CD" w:rsidRDefault="00BF01CD">
      <w:pPr>
        <w:spacing w:after="160" w:line="259" w:lineRule="auto"/>
        <w:rPr>
          <w:b/>
          <w:sz w:val="32"/>
          <w:szCs w:val="32"/>
        </w:rPr>
      </w:pPr>
    </w:p>
    <w:p w14:paraId="378342B7" w14:textId="6BA99840" w:rsidR="00157D88" w:rsidRDefault="00BF01CD" w:rsidP="00BF01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Nom de la société : </w:t>
      </w:r>
      <w:r w:rsidR="00052DE0" w:rsidRPr="002A256D">
        <w:rPr>
          <w:rFonts w:eastAsia="Calibri"/>
        </w:rPr>
        <w:fldChar w:fldCharType="begin">
          <w:ffData>
            <w:name w:val="Texte16"/>
            <w:enabled/>
            <w:calcOnExit w:val="0"/>
            <w:textInput/>
          </w:ffData>
        </w:fldChar>
      </w:r>
      <w:r w:rsidR="00052DE0" w:rsidRPr="002A256D">
        <w:rPr>
          <w:rFonts w:eastAsia="Calibri"/>
        </w:rPr>
        <w:instrText xml:space="preserve"> FORMTEXT </w:instrText>
      </w:r>
      <w:r w:rsidR="00052DE0" w:rsidRPr="002A256D">
        <w:rPr>
          <w:rFonts w:eastAsia="Calibri"/>
        </w:rPr>
      </w:r>
      <w:r w:rsidR="00052DE0" w:rsidRPr="002A256D">
        <w:rPr>
          <w:rFonts w:eastAsia="Calibri"/>
        </w:rPr>
        <w:fldChar w:fldCharType="separate"/>
      </w:r>
      <w:r w:rsidR="00052DE0" w:rsidRPr="002A256D">
        <w:rPr>
          <w:rFonts w:eastAsia="Calibri"/>
          <w:noProof/>
        </w:rPr>
        <w:t> </w:t>
      </w:r>
      <w:r w:rsidR="00052DE0" w:rsidRPr="002A256D">
        <w:rPr>
          <w:rFonts w:eastAsia="Calibri"/>
          <w:noProof/>
        </w:rPr>
        <w:t> </w:t>
      </w:r>
      <w:r w:rsidR="00052DE0" w:rsidRPr="002A256D">
        <w:rPr>
          <w:rFonts w:eastAsia="Calibri"/>
          <w:noProof/>
        </w:rPr>
        <w:t> </w:t>
      </w:r>
      <w:r w:rsidR="00052DE0" w:rsidRPr="002A256D">
        <w:rPr>
          <w:rFonts w:eastAsia="Calibri"/>
          <w:noProof/>
        </w:rPr>
        <w:t> </w:t>
      </w:r>
      <w:r w:rsidR="00052DE0" w:rsidRPr="002A256D">
        <w:rPr>
          <w:rFonts w:eastAsia="Calibri"/>
          <w:noProof/>
        </w:rPr>
        <w:t> </w:t>
      </w:r>
      <w:r w:rsidR="00052DE0" w:rsidRPr="002A256D">
        <w:rPr>
          <w:rFonts w:eastAsia="Calibri"/>
        </w:rPr>
        <w:fldChar w:fldCharType="end"/>
      </w:r>
      <w:r w:rsidR="00157D88">
        <w:rPr>
          <w:b/>
          <w:sz w:val="32"/>
          <w:szCs w:val="32"/>
        </w:rPr>
        <w:br w:type="page"/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57D88" w:rsidRPr="002A256D" w14:paraId="2C3B3A3E" w14:textId="77777777" w:rsidTr="00157D88">
        <w:trPr>
          <w:trHeight w:val="283"/>
        </w:trPr>
        <w:tc>
          <w:tcPr>
            <w:tcW w:w="10206" w:type="dxa"/>
            <w:gridSpan w:val="2"/>
            <w:shd w:val="clear" w:color="auto" w:fill="BFBFBF"/>
          </w:tcPr>
          <w:p w14:paraId="41A32E7D" w14:textId="0FBCDCF9" w:rsidR="00157D88" w:rsidRPr="00E52C88" w:rsidRDefault="00966B9B" w:rsidP="005F19A9">
            <w:pPr>
              <w:spacing w:before="120" w:after="120"/>
              <w:ind w:left="178"/>
              <w:rPr>
                <w:b/>
              </w:rPr>
            </w:pPr>
            <w:r>
              <w:rPr>
                <w:b/>
              </w:rPr>
              <w:lastRenderedPageBreak/>
              <w:t>1.</w:t>
            </w:r>
            <w:r w:rsidR="00157D88">
              <w:rPr>
                <w:b/>
              </w:rPr>
              <w:t xml:space="preserve"> </w:t>
            </w:r>
            <w:r w:rsidR="00157D88" w:rsidRPr="00E52C88">
              <w:rPr>
                <w:b/>
              </w:rPr>
              <w:t>Pertinence des moyens humains et matériels affectés aux prestations du marché</w:t>
            </w:r>
            <w:r>
              <w:rPr>
                <w:b/>
              </w:rPr>
              <w:t xml:space="preserve"> </w:t>
            </w:r>
            <w:r w:rsidR="00C922FD" w:rsidRPr="00E228D4">
              <w:rPr>
                <w:b/>
                <w:bCs/>
                <w:sz w:val="22"/>
                <w:szCs w:val="22"/>
              </w:rPr>
              <w:t>et des modalités de sélection et de proposition des pièces détachées</w:t>
            </w:r>
            <w:r w:rsidR="00C922FD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Pr="00966B9B">
              <w:rPr>
                <w:b/>
                <w:i/>
              </w:rPr>
              <w:t>coefficient 35</w:t>
            </w:r>
            <w:r>
              <w:rPr>
                <w:b/>
              </w:rPr>
              <w:t>)</w:t>
            </w:r>
          </w:p>
        </w:tc>
      </w:tr>
      <w:tr w:rsidR="00E70E67" w:rsidRPr="00E70E67" w14:paraId="7340FCF1" w14:textId="77777777" w:rsidTr="0035061F"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77362547" w14:textId="586C1707" w:rsidR="00E70E67" w:rsidRPr="00E70E67" w:rsidRDefault="00E70E67" w:rsidP="0035061F">
            <w:pPr>
              <w:spacing w:before="60" w:after="60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M</w:t>
            </w:r>
            <w:r w:rsidR="00C922FD">
              <w:rPr>
                <w:rFonts w:eastAsia="Calibri"/>
                <w:i/>
              </w:rPr>
              <w:t>oyens humains pour la m</w:t>
            </w:r>
            <w:r>
              <w:rPr>
                <w:rFonts w:eastAsia="Calibri"/>
                <w:i/>
              </w:rPr>
              <w:t>aintenance préventive</w:t>
            </w:r>
          </w:p>
        </w:tc>
      </w:tr>
      <w:tr w:rsidR="00E70E67" w:rsidRPr="002A256D" w14:paraId="6AE5FF24" w14:textId="77777777" w:rsidTr="0035061F">
        <w:tc>
          <w:tcPr>
            <w:tcW w:w="5103" w:type="dxa"/>
            <w:shd w:val="clear" w:color="auto" w:fill="auto"/>
            <w:vAlign w:val="center"/>
          </w:tcPr>
          <w:p w14:paraId="1F3495F9" w14:textId="4751A8E3" w:rsidR="00E70E67" w:rsidRPr="002A256D" w:rsidRDefault="00E70E67" w:rsidP="0076522C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 xml:space="preserve">Précisez comment vous envisagez de mettre en œuvre l’obligation de présence sur site d’un technicien </w:t>
            </w:r>
            <w:r w:rsidRPr="00E70E67">
              <w:rPr>
                <w:rFonts w:eastAsia="Calibri"/>
                <w:u w:val="single"/>
              </w:rPr>
              <w:t>156 jours pleins par an</w:t>
            </w:r>
            <w:r>
              <w:rPr>
                <w:rFonts w:eastAsia="Calibri"/>
              </w:rPr>
              <w:t xml:space="preserve"> pour les visites de </w:t>
            </w:r>
            <w:r w:rsidRPr="00966B9B">
              <w:rPr>
                <w:rFonts w:eastAsia="Calibri"/>
                <w:u w:val="single"/>
              </w:rPr>
              <w:t xml:space="preserve">maintenance </w:t>
            </w:r>
            <w:r>
              <w:rPr>
                <w:rFonts w:eastAsia="Calibri"/>
                <w:u w:val="single"/>
              </w:rPr>
              <w:t>préventive</w:t>
            </w:r>
            <w:r>
              <w:rPr>
                <w:rFonts w:eastAsia="Calibri"/>
              </w:rPr>
              <w:t xml:space="preserve"> (article</w:t>
            </w:r>
            <w:r w:rsidR="00B156CF">
              <w:rPr>
                <w:rFonts w:eastAsia="Calibri"/>
              </w:rPr>
              <w:t> </w:t>
            </w:r>
            <w:r>
              <w:rPr>
                <w:rFonts w:eastAsia="Calibri"/>
              </w:rPr>
              <w:t xml:space="preserve">5.2. du CCTP) : </w:t>
            </w:r>
            <w:r w:rsidR="0013714B">
              <w:rPr>
                <w:rFonts w:eastAsia="Calibri"/>
              </w:rPr>
              <w:t xml:space="preserve">possibilité de regroupement des interventions </w:t>
            </w:r>
            <w:r w:rsidR="00E074D1">
              <w:rPr>
                <w:rFonts w:eastAsia="Calibri"/>
              </w:rPr>
              <w:t xml:space="preserve">pendant les périodes de congés voire </w:t>
            </w:r>
            <w:r w:rsidR="0076522C">
              <w:rPr>
                <w:rFonts w:eastAsia="Calibri"/>
              </w:rPr>
              <w:t>sur un site unique</w:t>
            </w:r>
            <w:r w:rsidR="0013714B">
              <w:rPr>
                <w:rFonts w:eastAsia="Calibri"/>
              </w:rPr>
              <w:t xml:space="preserve">, </w:t>
            </w:r>
            <w:r w:rsidR="0076522C">
              <w:rPr>
                <w:rFonts w:eastAsia="Calibri"/>
              </w:rPr>
              <w:t xml:space="preserve">nombre de techniciens, </w:t>
            </w:r>
            <w:r>
              <w:rPr>
                <w:rFonts w:eastAsia="Calibri"/>
              </w:rPr>
              <w:t xml:space="preserve">présence par journée ou demi-journée, </w:t>
            </w:r>
            <w:r w:rsidR="0013714B">
              <w:rPr>
                <w:rFonts w:eastAsia="Calibri"/>
              </w:rPr>
              <w:t>répartition par mois, flexibilités proposées, etc.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F6A4501" w14:textId="77777777" w:rsidR="00E70E67" w:rsidRPr="002A256D" w:rsidRDefault="00E70E67" w:rsidP="0035061F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bookmarkStart w:id="0" w:name="_GoBack"/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bookmarkEnd w:id="0"/>
            <w:r w:rsidRPr="002A256D">
              <w:rPr>
                <w:rFonts w:eastAsia="Calibri"/>
              </w:rPr>
              <w:fldChar w:fldCharType="end"/>
            </w:r>
          </w:p>
        </w:tc>
      </w:tr>
      <w:tr w:rsidR="00E70E67" w:rsidRPr="002A256D" w14:paraId="486FF01D" w14:textId="77777777" w:rsidTr="0035061F">
        <w:tc>
          <w:tcPr>
            <w:tcW w:w="5103" w:type="dxa"/>
            <w:shd w:val="clear" w:color="auto" w:fill="auto"/>
            <w:vAlign w:val="center"/>
          </w:tcPr>
          <w:p w14:paraId="147A08BC" w14:textId="77777777" w:rsidR="00E70E67" w:rsidRDefault="00E70E67" w:rsidP="0035061F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 xml:space="preserve">Indiquez l’expérience, </w:t>
            </w:r>
            <w:r w:rsidRPr="002A256D">
              <w:rPr>
                <w:rFonts w:eastAsia="Calibri"/>
              </w:rPr>
              <w:t>les qualifications</w:t>
            </w:r>
            <w:r>
              <w:rPr>
                <w:rFonts w:eastAsia="Calibri"/>
              </w:rPr>
              <w:t xml:space="preserve"> et le nom</w:t>
            </w:r>
            <w:r w:rsidRPr="002A256D">
              <w:rPr>
                <w:rFonts w:eastAsia="Calibri"/>
              </w:rPr>
              <w:t xml:space="preserve"> des techniciens susceptibles d’intervenir dans le cadre </w:t>
            </w:r>
            <w:r w:rsidR="0013714B">
              <w:rPr>
                <w:rFonts w:eastAsia="Calibri"/>
              </w:rPr>
              <w:t xml:space="preserve">des </w:t>
            </w:r>
            <w:r w:rsidR="0013714B" w:rsidRPr="0013714B">
              <w:rPr>
                <w:rFonts w:eastAsia="Calibri"/>
                <w:u w:val="single"/>
              </w:rPr>
              <w:t>visites de maintenance préventive</w:t>
            </w:r>
            <w:r w:rsidRPr="002A256D">
              <w:rPr>
                <w:rFonts w:eastAsia="Calibri"/>
              </w:rPr>
              <w:t>, y compris les stages et formations reçues</w:t>
            </w:r>
            <w:r>
              <w:rPr>
                <w:rFonts w:eastAsia="Calibri"/>
              </w:rPr>
              <w:t>.</w:t>
            </w:r>
          </w:p>
          <w:p w14:paraId="28ADC321" w14:textId="77777777" w:rsidR="00E70E67" w:rsidRPr="000973E6" w:rsidRDefault="00E70E67" w:rsidP="000973E6">
            <w:pPr>
              <w:spacing w:before="120" w:after="120"/>
              <w:rPr>
                <w:rFonts w:eastAsia="Calibri"/>
                <w:b/>
              </w:rPr>
            </w:pPr>
            <w:r w:rsidRPr="00966B9B">
              <w:rPr>
                <w:rFonts w:eastAsia="Calibri"/>
                <w:b/>
              </w:rPr>
              <w:t>Le candidat joint en outre, en annexe au présent CRT, le</w:t>
            </w:r>
            <w:r w:rsidR="0013714B">
              <w:rPr>
                <w:rFonts w:eastAsia="Calibri"/>
                <w:b/>
              </w:rPr>
              <w:t xml:space="preserve"> CV des techniciens concernés.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D23909F" w14:textId="77777777" w:rsidR="00E70E67" w:rsidRPr="002A256D" w:rsidRDefault="00E70E67" w:rsidP="0035061F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F25F50" w:rsidRPr="00E70E67" w14:paraId="1260E879" w14:textId="77777777" w:rsidTr="00BE5F12"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095B65E6" w14:textId="466BBAD7" w:rsidR="00F25F50" w:rsidRPr="00E70E67" w:rsidRDefault="00C922FD" w:rsidP="00BE5F12">
            <w:pPr>
              <w:spacing w:before="60" w:after="60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Moyens humains pour la m</w:t>
            </w:r>
            <w:r w:rsidR="00F25F50" w:rsidRPr="00E70E67">
              <w:rPr>
                <w:rFonts w:eastAsia="Calibri"/>
                <w:i/>
              </w:rPr>
              <w:t>aintenance corrective</w:t>
            </w:r>
          </w:p>
        </w:tc>
      </w:tr>
      <w:tr w:rsidR="00F25F50" w:rsidRPr="002A256D" w14:paraId="3C0BC96B" w14:textId="77777777" w:rsidTr="00BE5F12">
        <w:tc>
          <w:tcPr>
            <w:tcW w:w="5103" w:type="dxa"/>
            <w:shd w:val="clear" w:color="auto" w:fill="auto"/>
            <w:vAlign w:val="center"/>
          </w:tcPr>
          <w:p w14:paraId="2AC31B1D" w14:textId="0F663974" w:rsidR="00F25F50" w:rsidRPr="002A256D" w:rsidRDefault="00F25F50" w:rsidP="00BE5F12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 xml:space="preserve">Précisez comment vous envisagez de mettre en œuvre l’obligation de présence sur site d’un technicien </w:t>
            </w:r>
            <w:r w:rsidRPr="00E70E67">
              <w:rPr>
                <w:rFonts w:eastAsia="Calibri"/>
                <w:u w:val="single"/>
              </w:rPr>
              <w:t>deux jours pleins par semaine</w:t>
            </w:r>
            <w:r>
              <w:rPr>
                <w:rFonts w:eastAsia="Calibri"/>
              </w:rPr>
              <w:t xml:space="preserve"> pour les opérations de </w:t>
            </w:r>
            <w:r w:rsidRPr="00966B9B">
              <w:rPr>
                <w:rFonts w:eastAsia="Calibri"/>
                <w:u w:val="single"/>
              </w:rPr>
              <w:t>maintenance corrective</w:t>
            </w:r>
            <w:r>
              <w:rPr>
                <w:rFonts w:eastAsia="Calibri"/>
              </w:rPr>
              <w:t xml:space="preserve"> (article</w:t>
            </w:r>
            <w:r w:rsidR="00B156CF">
              <w:rPr>
                <w:rFonts w:eastAsia="Calibri"/>
              </w:rPr>
              <w:t> </w:t>
            </w:r>
            <w:r>
              <w:rPr>
                <w:rFonts w:eastAsia="Calibri"/>
              </w:rPr>
              <w:t>5.2. du CCTP) : nombre de techniciens, présence par journée ou demi-journée, jours de la semaine.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9F3E102" w14:textId="77777777" w:rsidR="00F25F50" w:rsidRPr="002A256D" w:rsidRDefault="00F25F50" w:rsidP="00BE5F12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F25F50" w:rsidRPr="002A256D" w14:paraId="37F2D34C" w14:textId="77777777" w:rsidTr="00BE5F12">
        <w:tc>
          <w:tcPr>
            <w:tcW w:w="5103" w:type="dxa"/>
            <w:shd w:val="clear" w:color="auto" w:fill="auto"/>
            <w:vAlign w:val="center"/>
          </w:tcPr>
          <w:p w14:paraId="2B3AD07C" w14:textId="77777777" w:rsidR="00F25F50" w:rsidRDefault="00F25F50" w:rsidP="00BE5F12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 xml:space="preserve">Précisez le nombre annuel d’heures d’intervention que vous avez évalué pour les prestations de </w:t>
            </w:r>
            <w:r w:rsidRPr="00966B9B">
              <w:rPr>
                <w:rFonts w:eastAsia="Calibri"/>
                <w:u w:val="single"/>
              </w:rPr>
              <w:t>maintenance corrective</w:t>
            </w:r>
            <w:r w:rsidRPr="00966B9B">
              <w:rPr>
                <w:rFonts w:eastAsia="Calibri"/>
              </w:rPr>
              <w:t xml:space="preserve"> en heures ouvrées.</w:t>
            </w:r>
          </w:p>
          <w:p w14:paraId="0A5CEAE2" w14:textId="018DCC53" w:rsidR="00F25F50" w:rsidRDefault="00F25F50" w:rsidP="00BE5F12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>Ce nombre inclut les heures d’intervention du technicien dédié à la maintenance corrective sur site deux jours par semaine (article</w:t>
            </w:r>
            <w:r w:rsidR="00B156CF">
              <w:rPr>
                <w:rFonts w:eastAsia="Calibri"/>
              </w:rPr>
              <w:t> </w:t>
            </w:r>
            <w:r>
              <w:rPr>
                <w:rFonts w:eastAsia="Calibri"/>
              </w:rPr>
              <w:t>5.2 du CCTP).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9AB9EAB" w14:textId="77777777" w:rsidR="00F25F50" w:rsidRPr="002A256D" w:rsidRDefault="00F25F50" w:rsidP="00BE5F12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F25F50" w:rsidRPr="002A256D" w14:paraId="2F4AF32D" w14:textId="77777777" w:rsidTr="00BE5F12">
        <w:tc>
          <w:tcPr>
            <w:tcW w:w="5103" w:type="dxa"/>
            <w:shd w:val="clear" w:color="auto" w:fill="auto"/>
            <w:vAlign w:val="center"/>
          </w:tcPr>
          <w:p w14:paraId="79A0E7E4" w14:textId="77777777" w:rsidR="00F25F50" w:rsidRDefault="00F25F50" w:rsidP="00BE5F12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 xml:space="preserve">Indiquez l’expérience, </w:t>
            </w:r>
            <w:r w:rsidRPr="002A256D">
              <w:rPr>
                <w:rFonts w:eastAsia="Calibri"/>
              </w:rPr>
              <w:t>les qualifications</w:t>
            </w:r>
            <w:r>
              <w:rPr>
                <w:rFonts w:eastAsia="Calibri"/>
              </w:rPr>
              <w:t xml:space="preserve"> et le nom</w:t>
            </w:r>
            <w:r w:rsidRPr="002A256D">
              <w:rPr>
                <w:rFonts w:eastAsia="Calibri"/>
              </w:rPr>
              <w:t xml:space="preserve"> des techniciens susceptibles d’intervenir dans le cadre </w:t>
            </w:r>
            <w:r>
              <w:rPr>
                <w:rFonts w:eastAsia="Calibri"/>
              </w:rPr>
              <w:t xml:space="preserve">des opérations de </w:t>
            </w:r>
            <w:r w:rsidRPr="0013714B">
              <w:rPr>
                <w:rFonts w:eastAsia="Calibri"/>
                <w:u w:val="single"/>
              </w:rPr>
              <w:t>maintenance corrective</w:t>
            </w:r>
            <w:r w:rsidRPr="002A256D">
              <w:rPr>
                <w:rFonts w:eastAsia="Calibri"/>
              </w:rPr>
              <w:t>, y compris les stages et formations reçues</w:t>
            </w:r>
            <w:r>
              <w:rPr>
                <w:rFonts w:eastAsia="Calibri"/>
              </w:rPr>
              <w:t>.</w:t>
            </w:r>
          </w:p>
          <w:p w14:paraId="2CED1B80" w14:textId="77777777" w:rsidR="00F25F50" w:rsidRPr="0076522C" w:rsidRDefault="00F25F50" w:rsidP="00BE5F12">
            <w:pPr>
              <w:spacing w:before="120" w:after="120"/>
              <w:rPr>
                <w:rFonts w:eastAsia="Calibri"/>
                <w:b/>
              </w:rPr>
            </w:pPr>
            <w:r w:rsidRPr="00966B9B">
              <w:rPr>
                <w:rFonts w:eastAsia="Calibri"/>
                <w:b/>
              </w:rPr>
              <w:t>Le candidat joint en outre, en annexe au présent CRT, le</w:t>
            </w:r>
            <w:r>
              <w:rPr>
                <w:rFonts w:eastAsia="Calibri"/>
                <w:b/>
              </w:rPr>
              <w:t xml:space="preserve"> CV des techniciens concernés.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F44D924" w14:textId="77777777" w:rsidR="00F25F50" w:rsidRPr="002A256D" w:rsidRDefault="00F25F50" w:rsidP="00BE5F12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13714B" w:rsidRPr="00E70E67" w14:paraId="1A9DED2B" w14:textId="77777777" w:rsidTr="0035061F"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695FC88E" w14:textId="77777777" w:rsidR="0013714B" w:rsidRPr="00E70E67" w:rsidRDefault="0013714B" w:rsidP="0013714B">
            <w:pPr>
              <w:spacing w:before="60" w:after="60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Moyens matériels</w:t>
            </w:r>
          </w:p>
        </w:tc>
      </w:tr>
      <w:tr w:rsidR="0013714B" w:rsidRPr="002A256D" w14:paraId="66A7C372" w14:textId="77777777" w:rsidTr="0035061F">
        <w:tc>
          <w:tcPr>
            <w:tcW w:w="5103" w:type="dxa"/>
            <w:shd w:val="clear" w:color="auto" w:fill="auto"/>
            <w:vAlign w:val="center"/>
          </w:tcPr>
          <w:p w14:paraId="37A04E95" w14:textId="77777777" w:rsidR="0013714B" w:rsidRPr="002A256D" w:rsidRDefault="0013714B" w:rsidP="00E074D1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>Présentez</w:t>
            </w:r>
            <w:r w:rsidRPr="002A256D">
              <w:rPr>
                <w:rFonts w:eastAsia="Calibri"/>
              </w:rPr>
              <w:t xml:space="preserve"> les outillages </w:t>
            </w:r>
            <w:r>
              <w:rPr>
                <w:rFonts w:eastAsia="Calibri"/>
              </w:rPr>
              <w:t xml:space="preserve">dont dispose chaque technicien en </w:t>
            </w:r>
            <w:r w:rsidR="00E074D1">
              <w:rPr>
                <w:rFonts w:eastAsia="Calibri"/>
              </w:rPr>
              <w:t>fonction du type d’équipement visité ou de la nature de l’intervention (préventive/corrective).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BF37A4E" w14:textId="77777777" w:rsidR="0013714B" w:rsidRPr="002A256D" w:rsidRDefault="0013714B" w:rsidP="0013714B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13714B" w:rsidRPr="002A256D" w14:paraId="502F4D91" w14:textId="77777777" w:rsidTr="00966B9B">
        <w:tc>
          <w:tcPr>
            <w:tcW w:w="5103" w:type="dxa"/>
            <w:shd w:val="clear" w:color="auto" w:fill="auto"/>
            <w:vAlign w:val="center"/>
          </w:tcPr>
          <w:p w14:paraId="4D01E6B2" w14:textId="77777777" w:rsidR="0013714B" w:rsidRDefault="00E074D1" w:rsidP="0013714B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Précisez les véhicules dont dispose chaque technicien.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C2549" w14:textId="77777777" w:rsidR="0013714B" w:rsidRPr="002A256D" w:rsidRDefault="00E074D1" w:rsidP="0013714B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13714B" w:rsidRPr="00E70E67" w14:paraId="6C379789" w14:textId="77777777" w:rsidTr="0035061F"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41BF8AAB" w14:textId="77777777" w:rsidR="0013714B" w:rsidRPr="00E70E67" w:rsidRDefault="0013714B" w:rsidP="0013714B">
            <w:pPr>
              <w:spacing w:before="60" w:after="60"/>
              <w:rPr>
                <w:rFonts w:eastAsia="Calibri"/>
                <w:i/>
              </w:rPr>
            </w:pPr>
            <w:r w:rsidRPr="0013714B">
              <w:rPr>
                <w:rFonts w:eastAsia="Calibri"/>
                <w:i/>
              </w:rPr>
              <w:t>Modalités de sélection des pièces détachées</w:t>
            </w:r>
          </w:p>
        </w:tc>
      </w:tr>
      <w:tr w:rsidR="0013714B" w:rsidRPr="002A256D" w14:paraId="3649DB50" w14:textId="77777777" w:rsidTr="0035061F">
        <w:tc>
          <w:tcPr>
            <w:tcW w:w="5103" w:type="dxa"/>
            <w:shd w:val="clear" w:color="auto" w:fill="auto"/>
            <w:vAlign w:val="center"/>
          </w:tcPr>
          <w:p w14:paraId="2BBD65AC" w14:textId="77777777" w:rsidR="0013714B" w:rsidRPr="002A256D" w:rsidRDefault="0013714B" w:rsidP="0013714B">
            <w:pPr>
              <w:spacing w:before="120" w:after="12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Exposez les critères auxquels vous avez recours pour sélectionner vos pièces détachées.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BF2378D" w14:textId="77777777" w:rsidR="0013714B" w:rsidRPr="002A256D" w:rsidRDefault="0013714B" w:rsidP="0013714B">
            <w:pPr>
              <w:spacing w:before="120" w:after="12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13714B" w:rsidRPr="002A256D" w14:paraId="239FB187" w14:textId="77777777" w:rsidTr="00796EA6">
        <w:tc>
          <w:tcPr>
            <w:tcW w:w="5103" w:type="dxa"/>
            <w:shd w:val="clear" w:color="auto" w:fill="auto"/>
          </w:tcPr>
          <w:p w14:paraId="4A6F63A7" w14:textId="77777777" w:rsidR="0013714B" w:rsidRDefault="0013714B" w:rsidP="0013714B">
            <w:pPr>
              <w:spacing w:before="120" w:after="12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Précisez le nom de vos principaux fournisseurs.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E4EE479" w14:textId="77777777" w:rsidR="0013714B" w:rsidRPr="002A256D" w:rsidRDefault="0013714B" w:rsidP="0013714B">
            <w:pPr>
              <w:spacing w:before="120" w:after="12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13714B" w14:paraId="48CD3438" w14:textId="77777777" w:rsidTr="0035061F">
        <w:trPr>
          <w:trHeight w:val="283"/>
        </w:trPr>
        <w:tc>
          <w:tcPr>
            <w:tcW w:w="10206" w:type="dxa"/>
            <w:gridSpan w:val="2"/>
            <w:shd w:val="clear" w:color="auto" w:fill="BFBFBF"/>
          </w:tcPr>
          <w:p w14:paraId="406A4B07" w14:textId="77777777" w:rsidR="0013714B" w:rsidRDefault="0013714B" w:rsidP="005F19A9">
            <w:pPr>
              <w:spacing w:before="120" w:after="120"/>
              <w:ind w:left="178"/>
              <w:rPr>
                <w:b/>
              </w:rPr>
            </w:pPr>
            <w:r>
              <w:rPr>
                <w:b/>
              </w:rPr>
              <w:t>2</w:t>
            </w:r>
            <w:r w:rsidR="00901B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0F3097">
              <w:rPr>
                <w:b/>
              </w:rPr>
              <w:t>Méthodologie et organisation des opérations de maintenance préventive</w:t>
            </w:r>
            <w:r>
              <w:rPr>
                <w:b/>
              </w:rPr>
              <w:t xml:space="preserve"> et corrective</w:t>
            </w:r>
            <w:r w:rsidR="005F19A9">
              <w:rPr>
                <w:b/>
              </w:rPr>
              <w:t xml:space="preserve"> (</w:t>
            </w:r>
            <w:r w:rsidR="005F19A9" w:rsidRPr="005F19A9">
              <w:rPr>
                <w:b/>
                <w:i/>
              </w:rPr>
              <w:t>coefficient 25</w:t>
            </w:r>
            <w:r w:rsidR="005F19A9">
              <w:rPr>
                <w:b/>
              </w:rPr>
              <w:t>)</w:t>
            </w:r>
          </w:p>
        </w:tc>
      </w:tr>
      <w:tr w:rsidR="0013714B" w:rsidRPr="000F3097" w14:paraId="0C14272D" w14:textId="77777777" w:rsidTr="0076522C">
        <w:trPr>
          <w:trHeight w:val="283"/>
        </w:trPr>
        <w:tc>
          <w:tcPr>
            <w:tcW w:w="10206" w:type="dxa"/>
            <w:gridSpan w:val="2"/>
            <w:shd w:val="clear" w:color="auto" w:fill="F2F2F2" w:themeFill="background1" w:themeFillShade="F2"/>
          </w:tcPr>
          <w:p w14:paraId="035918AC" w14:textId="4C555F0C" w:rsidR="0013714B" w:rsidRPr="0076522C" w:rsidRDefault="0013714B" w:rsidP="005F19A9">
            <w:pPr>
              <w:spacing w:before="60" w:after="60"/>
              <w:rPr>
                <w:rFonts w:eastAsia="Calibri"/>
                <w:i/>
              </w:rPr>
            </w:pPr>
            <w:r w:rsidRPr="0076522C">
              <w:rPr>
                <w:rFonts w:eastAsia="Calibri"/>
                <w:i/>
              </w:rPr>
              <w:t>Méthodologie et organisation des opérations de ma</w:t>
            </w:r>
            <w:r w:rsidR="0076522C" w:rsidRPr="0076522C">
              <w:rPr>
                <w:rFonts w:eastAsia="Calibri"/>
                <w:i/>
              </w:rPr>
              <w:t>intenance préventive (article</w:t>
            </w:r>
            <w:r w:rsidR="00B156CF">
              <w:rPr>
                <w:rFonts w:eastAsia="Calibri"/>
                <w:i/>
              </w:rPr>
              <w:t> </w:t>
            </w:r>
            <w:r w:rsidR="0076522C" w:rsidRPr="0076522C">
              <w:rPr>
                <w:rFonts w:eastAsia="Calibri"/>
                <w:i/>
              </w:rPr>
              <w:t>3.2</w:t>
            </w:r>
            <w:r w:rsidRPr="0076522C">
              <w:rPr>
                <w:rFonts w:eastAsia="Calibri"/>
                <w:i/>
              </w:rPr>
              <w:t xml:space="preserve"> du CCTP)</w:t>
            </w:r>
          </w:p>
        </w:tc>
      </w:tr>
      <w:tr w:rsidR="0013714B" w:rsidRPr="002A256D" w14:paraId="346F4848" w14:textId="77777777" w:rsidTr="001F7A2F">
        <w:tc>
          <w:tcPr>
            <w:tcW w:w="5103" w:type="dxa"/>
            <w:shd w:val="clear" w:color="auto" w:fill="auto"/>
          </w:tcPr>
          <w:p w14:paraId="7C2F8EA9" w14:textId="77777777" w:rsidR="0013714B" w:rsidRPr="002A256D" w:rsidRDefault="0013714B" w:rsidP="001F7A2F">
            <w:pPr>
              <w:spacing w:before="120" w:after="120"/>
              <w:jc w:val="both"/>
              <w:rPr>
                <w:rFonts w:eastAsia="Calibri"/>
              </w:rPr>
            </w:pPr>
            <w:r w:rsidRPr="002A256D">
              <w:rPr>
                <w:rFonts w:eastAsia="Calibri"/>
              </w:rPr>
              <w:t xml:space="preserve">Détaillez précisément, par type de matériels (chaud, froid, etc.), les </w:t>
            </w:r>
            <w:r w:rsidRPr="007A3879">
              <w:rPr>
                <w:rFonts w:eastAsia="Calibri"/>
                <w:u w:val="single"/>
              </w:rPr>
              <w:t>opérations qui seront systématiquement effectuées</w:t>
            </w:r>
            <w:r w:rsidRPr="002A256D">
              <w:rPr>
                <w:rFonts w:eastAsia="Calibri"/>
              </w:rPr>
              <w:t xml:space="preserve"> sur les équipements lors des opérations de maintenance préventive</w:t>
            </w:r>
            <w:r>
              <w:rPr>
                <w:rFonts w:eastAsia="Calibri"/>
              </w:rPr>
              <w:t>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780D4C4" w14:textId="77777777" w:rsidR="0013714B" w:rsidRPr="002A256D" w:rsidRDefault="0013714B" w:rsidP="001F7A2F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1" w:name="Texte16"/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  <w:bookmarkEnd w:id="1"/>
          </w:p>
        </w:tc>
      </w:tr>
      <w:tr w:rsidR="0013714B" w:rsidRPr="002A256D" w14:paraId="41D2C307" w14:textId="77777777" w:rsidTr="00DD15C6">
        <w:tc>
          <w:tcPr>
            <w:tcW w:w="5103" w:type="dxa"/>
            <w:shd w:val="clear" w:color="auto" w:fill="auto"/>
          </w:tcPr>
          <w:p w14:paraId="2C34CD45" w14:textId="77777777" w:rsidR="0013714B" w:rsidRDefault="0013714B" w:rsidP="001F7A2F">
            <w:pPr>
              <w:spacing w:before="120" w:after="12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Fournir un planning annuel prévisionnel</w:t>
            </w:r>
            <w:r w:rsidR="0076522C">
              <w:rPr>
                <w:rFonts w:eastAsia="Calibri"/>
              </w:rPr>
              <w:t xml:space="preserve"> </w:t>
            </w:r>
            <w:r w:rsidR="0076522C" w:rsidRPr="0076522C">
              <w:rPr>
                <w:rFonts w:eastAsia="Calibri"/>
                <w:u w:val="single"/>
              </w:rPr>
              <w:t>pour 2026</w:t>
            </w:r>
            <w:r>
              <w:rPr>
                <w:rFonts w:eastAsia="Calibri"/>
              </w:rPr>
              <w:t xml:space="preserve"> des interventions de maintenance préventive. Ce planning peut faire l’</w:t>
            </w:r>
            <w:r w:rsidR="001F7A2F">
              <w:rPr>
                <w:rFonts w:eastAsia="Calibri"/>
              </w:rPr>
              <w:t xml:space="preserve">objet d’une pièce jointe. </w:t>
            </w:r>
          </w:p>
          <w:p w14:paraId="00B3A51D" w14:textId="77777777" w:rsidR="001F7A2F" w:rsidRPr="001F7A2F" w:rsidRDefault="001F7A2F" w:rsidP="001F7A2F">
            <w:pPr>
              <w:spacing w:before="120" w:after="120"/>
              <w:jc w:val="both"/>
              <w:rPr>
                <w:rFonts w:eastAsia="Calibri"/>
                <w:b/>
              </w:rPr>
            </w:pPr>
            <w:r w:rsidRPr="001F7A2F">
              <w:rPr>
                <w:rFonts w:eastAsia="Calibri"/>
                <w:b/>
              </w:rPr>
              <w:t xml:space="preserve">Le candidat doit prendre en compte les contraintes de l’Assemblée </w:t>
            </w:r>
            <w:r w:rsidR="007A3879">
              <w:rPr>
                <w:rFonts w:eastAsia="Calibri"/>
                <w:b/>
              </w:rPr>
              <w:t xml:space="preserve">nationale </w:t>
            </w:r>
            <w:r w:rsidRPr="001F7A2F">
              <w:rPr>
                <w:rFonts w:eastAsia="Calibri"/>
                <w:b/>
              </w:rPr>
              <w:t xml:space="preserve">détaillées à l’article 10.2 et à l’annexe 3 du CCTP.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6D2033C" w14:textId="77777777" w:rsidR="0013714B" w:rsidRPr="002A256D" w:rsidRDefault="0013714B" w:rsidP="00DD15C6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13714B" w:rsidRPr="002A256D" w14:paraId="1AE1F833" w14:textId="77777777" w:rsidTr="00DD15C6"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0CBA8" w14:textId="055E0AD1" w:rsidR="0013714B" w:rsidRDefault="00F563C1" w:rsidP="00207625">
            <w:pPr>
              <w:spacing w:before="120" w:after="120"/>
              <w:rPr>
                <w:rFonts w:eastAsia="Calibri"/>
              </w:rPr>
            </w:pPr>
            <w:r w:rsidRPr="002A256D">
              <w:rPr>
                <w:rFonts w:eastAsia="Calibri"/>
              </w:rPr>
              <w:t>Comment allez-vous conseiller</w:t>
            </w:r>
            <w:r w:rsidR="0013714B" w:rsidRPr="002A256D">
              <w:rPr>
                <w:rFonts w:eastAsia="Calibri"/>
              </w:rPr>
              <w:t xml:space="preserve"> l’Assemblée nationale dans le cadre de l’exécution du marché, suite aux opérations de maintenance préventive </w:t>
            </w:r>
            <w:r>
              <w:rPr>
                <w:rFonts w:eastAsia="Calibri"/>
              </w:rPr>
              <w:t>(article</w:t>
            </w:r>
            <w:r w:rsidR="00B156CF">
              <w:rPr>
                <w:rFonts w:eastAsia="Calibri"/>
              </w:rPr>
              <w:t> </w:t>
            </w:r>
            <w:r>
              <w:rPr>
                <w:rFonts w:eastAsia="Calibri"/>
              </w:rPr>
              <w:t>3.2.3 du CCTP)</w:t>
            </w:r>
            <w:r w:rsidR="00B156CF">
              <w:rPr>
                <w:rFonts w:eastAsia="Calibri"/>
              </w:rPr>
              <w:t> </w:t>
            </w:r>
            <w:r w:rsidR="0013714B" w:rsidRPr="002A256D">
              <w:rPr>
                <w:rFonts w:eastAsia="Calibri"/>
              </w:rPr>
              <w:t>?</w:t>
            </w:r>
          </w:p>
          <w:p w14:paraId="46E1C199" w14:textId="77777777" w:rsidR="0013714B" w:rsidRPr="002A256D" w:rsidRDefault="0013714B" w:rsidP="00207625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>Selon quelles modalités</w:t>
            </w:r>
            <w:r w:rsidR="00207625">
              <w:rPr>
                <w:rFonts w:eastAsia="Calibri"/>
              </w:rPr>
              <w:t xml:space="preserve"> (c</w:t>
            </w:r>
            <w:r w:rsidRPr="002A256D">
              <w:rPr>
                <w:rFonts w:eastAsia="Calibri"/>
              </w:rPr>
              <w:t>ommunication de descriptifs permettant d’allonger la durée de vie des matériels, des solutions envisageables pour améliorer leur fonctionnement, etc. ?)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CF50E" w14:textId="77777777" w:rsidR="0013714B" w:rsidRPr="002A256D" w:rsidRDefault="0013714B" w:rsidP="00DD15C6">
            <w:pPr>
              <w:spacing w:before="120" w:after="12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13714B" w:rsidRPr="002A256D" w14:paraId="477D02C9" w14:textId="77777777" w:rsidTr="00DD15C6"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14:paraId="69FB7565" w14:textId="123825FE" w:rsidR="0013714B" w:rsidRPr="002A256D" w:rsidRDefault="0013714B" w:rsidP="00DD15C6">
            <w:pPr>
              <w:spacing w:before="120" w:after="12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Gamme de maintenance : proposez-vous un nombre de visite</w:t>
            </w:r>
            <w:r w:rsidR="00B156CF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de maintenance préventive supérieur</w:t>
            </w:r>
            <w:r w:rsidR="00DD15C6">
              <w:rPr>
                <w:rFonts w:eastAsia="Calibri"/>
              </w:rPr>
              <w:t xml:space="preserve"> à celui prévu à l’article 3.2.2. </w:t>
            </w:r>
            <w:r>
              <w:rPr>
                <w:rFonts w:eastAsia="Calibri"/>
              </w:rPr>
              <w:t>du CCTP ?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39EB9" w14:textId="77777777" w:rsidR="0013714B" w:rsidRPr="002A256D" w:rsidRDefault="0013714B" w:rsidP="00DD15C6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F25F50" w:rsidRPr="002A256D" w14:paraId="4E1A9D16" w14:textId="77777777" w:rsidTr="00DD15C6"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14:paraId="21E0C24C" w14:textId="77777777" w:rsidR="00F25F50" w:rsidRDefault="00F25F50" w:rsidP="00DD15C6">
            <w:pPr>
              <w:spacing w:before="120" w:after="12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En cas de difficulté à organiser l’ensemble des visites de maintenance préventive prévues au CCTP sur 1 an, comment comptez-vous prioriser les interventions ?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8A98F4" w14:textId="6E5C5922" w:rsidR="00F25F50" w:rsidRPr="002A256D" w:rsidRDefault="00B21AED" w:rsidP="00DD15C6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13714B" w:rsidRPr="000F3097" w14:paraId="6FAA2651" w14:textId="77777777" w:rsidTr="00DD15C6">
        <w:trPr>
          <w:trHeight w:val="283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0923AA" w14:textId="2FBDD016" w:rsidR="0013714B" w:rsidRPr="00DD15C6" w:rsidRDefault="0013714B" w:rsidP="00DD15C6">
            <w:pPr>
              <w:spacing w:before="60" w:after="60"/>
              <w:rPr>
                <w:rFonts w:eastAsia="Calibri"/>
                <w:i/>
              </w:rPr>
            </w:pPr>
            <w:r w:rsidRPr="00DD15C6">
              <w:rPr>
                <w:rFonts w:eastAsia="Calibri"/>
                <w:i/>
              </w:rPr>
              <w:t>Méthodologie et organisation des opérations de maintenance corrective</w:t>
            </w:r>
            <w:r w:rsidR="00F54AB3">
              <w:rPr>
                <w:rFonts w:eastAsia="Calibri"/>
                <w:i/>
              </w:rPr>
              <w:t xml:space="preserve"> (article</w:t>
            </w:r>
            <w:r w:rsidR="00B156CF">
              <w:rPr>
                <w:rFonts w:eastAsia="Calibri"/>
                <w:i/>
              </w:rPr>
              <w:t> </w:t>
            </w:r>
            <w:r w:rsidR="00F54AB3">
              <w:rPr>
                <w:rFonts w:eastAsia="Calibri"/>
                <w:i/>
              </w:rPr>
              <w:t>3.3</w:t>
            </w:r>
            <w:r w:rsidRPr="00DD15C6">
              <w:rPr>
                <w:rFonts w:eastAsia="Calibri"/>
                <w:i/>
              </w:rPr>
              <w:t xml:space="preserve"> du CCTP)</w:t>
            </w:r>
          </w:p>
        </w:tc>
      </w:tr>
      <w:tr w:rsidR="0013714B" w:rsidRPr="002A256D" w14:paraId="77772D72" w14:textId="77777777" w:rsidTr="00DD15C6">
        <w:trPr>
          <w:trHeight w:val="530"/>
        </w:trPr>
        <w:tc>
          <w:tcPr>
            <w:tcW w:w="5103" w:type="dxa"/>
            <w:shd w:val="clear" w:color="auto" w:fill="FFFFFF"/>
            <w:vAlign w:val="center"/>
          </w:tcPr>
          <w:p w14:paraId="6D8CF17A" w14:textId="2C835EE4" w:rsidR="0013714B" w:rsidRPr="00DD15C6" w:rsidRDefault="0013714B" w:rsidP="00DD15C6">
            <w:pPr>
              <w:spacing w:before="120" w:after="120"/>
              <w:rPr>
                <w:rFonts w:eastAsia="Calibri"/>
              </w:rPr>
            </w:pPr>
            <w:r w:rsidRPr="002A256D">
              <w:rPr>
                <w:rFonts w:eastAsia="Calibri"/>
              </w:rPr>
              <w:t>Comment allez-vous conseiller l’Assemblée nationale dans le cadre de l’exécution du marché, suite aux opération</w:t>
            </w:r>
            <w:r w:rsidR="00DD15C6">
              <w:rPr>
                <w:rFonts w:eastAsia="Calibri"/>
              </w:rPr>
              <w:t>s de maintenance corrective</w:t>
            </w:r>
            <w:r w:rsidR="00F563C1">
              <w:rPr>
                <w:rFonts w:eastAsia="Calibri"/>
              </w:rPr>
              <w:t xml:space="preserve"> (article</w:t>
            </w:r>
            <w:r w:rsidR="00B156CF">
              <w:rPr>
                <w:rFonts w:eastAsia="Calibri"/>
              </w:rPr>
              <w:t> </w:t>
            </w:r>
            <w:r w:rsidR="00F563C1">
              <w:rPr>
                <w:rFonts w:eastAsia="Calibri"/>
              </w:rPr>
              <w:t>3.3.4 du CCTP)</w:t>
            </w:r>
            <w:r w:rsidR="00B156CF">
              <w:rPr>
                <w:rFonts w:eastAsia="Calibri"/>
              </w:rPr>
              <w:t> </w:t>
            </w:r>
            <w:r w:rsidR="00DD15C6">
              <w:rPr>
                <w:rFonts w:eastAsia="Calibri"/>
              </w:rPr>
              <w:t>? (c</w:t>
            </w:r>
            <w:r w:rsidRPr="002A256D">
              <w:rPr>
                <w:rFonts w:eastAsia="Calibri"/>
              </w:rPr>
              <w:t xml:space="preserve">ommunication de descriptifs permettant d’allonger la durée de vie </w:t>
            </w:r>
            <w:r w:rsidRPr="002A256D">
              <w:rPr>
                <w:rFonts w:eastAsia="Calibri"/>
              </w:rPr>
              <w:lastRenderedPageBreak/>
              <w:t>des matériels, des solutions envisageables pour améliorer leur fonctionnement… ?)</w:t>
            </w:r>
          </w:p>
        </w:tc>
        <w:tc>
          <w:tcPr>
            <w:tcW w:w="5103" w:type="dxa"/>
            <w:shd w:val="clear" w:color="auto" w:fill="FFFFFF"/>
            <w:vAlign w:val="center"/>
          </w:tcPr>
          <w:p w14:paraId="5318BF7E" w14:textId="77777777" w:rsidR="0013714B" w:rsidRPr="002A256D" w:rsidRDefault="0013714B" w:rsidP="00DD15C6">
            <w:pPr>
              <w:spacing w:before="60"/>
              <w:rPr>
                <w:b/>
              </w:rPr>
            </w:pPr>
            <w:r w:rsidRPr="002A256D">
              <w:rPr>
                <w:rFonts w:eastAsia="Calibri"/>
              </w:rPr>
              <w:lastRenderedPageBreak/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13714B" w:rsidRPr="002A256D" w14:paraId="5FD884D0" w14:textId="77777777" w:rsidTr="00DD15C6">
        <w:tc>
          <w:tcPr>
            <w:tcW w:w="5103" w:type="dxa"/>
            <w:shd w:val="clear" w:color="auto" w:fill="auto"/>
            <w:vAlign w:val="center"/>
          </w:tcPr>
          <w:p w14:paraId="3217651A" w14:textId="77777777" w:rsidR="0013714B" w:rsidRPr="002A256D" w:rsidRDefault="0013714B" w:rsidP="00DD15C6">
            <w:pPr>
              <w:spacing w:before="120" w:after="120"/>
              <w:rPr>
                <w:rFonts w:eastAsia="Calibri"/>
              </w:rPr>
            </w:pPr>
            <w:r w:rsidRPr="006B777F">
              <w:rPr>
                <w:rFonts w:eastAsia="Calibri"/>
              </w:rPr>
              <w:t xml:space="preserve">Détaillez l’organisation prévue pour garantir le traitement des </w:t>
            </w:r>
            <w:r w:rsidRPr="00DD15C6">
              <w:rPr>
                <w:rFonts w:eastAsia="Calibri"/>
                <w:u w:val="single"/>
              </w:rPr>
              <w:t>demandes d’intervention curative non urgentes</w:t>
            </w:r>
            <w:r w:rsidRPr="006B777F">
              <w:rPr>
                <w:rFonts w:eastAsia="Calibri"/>
              </w:rPr>
              <w:t xml:space="preserve"> dans les délais fixés dans les cahiers des charges :</w:t>
            </w:r>
            <w:r>
              <w:rPr>
                <w:rFonts w:eastAsia="Calibri"/>
              </w:rPr>
              <w:t xml:space="preserve"> modes de contacts, techniciens dédiés, procédures internes de traitement des demandes en fonction des difficultés rencontrées par les techniciens, délais d’approvisionnement des pièces détachées, stocks, etc.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68E657F" w14:textId="77777777" w:rsidR="0013714B" w:rsidRPr="002A256D" w:rsidRDefault="0013714B" w:rsidP="00DD15C6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13714B" w:rsidRPr="002A256D" w14:paraId="54F23429" w14:textId="77777777" w:rsidTr="00DD15C6">
        <w:trPr>
          <w:trHeight w:val="530"/>
        </w:trPr>
        <w:tc>
          <w:tcPr>
            <w:tcW w:w="5103" w:type="dxa"/>
            <w:shd w:val="clear" w:color="auto" w:fill="FFFFFF"/>
            <w:vAlign w:val="center"/>
          </w:tcPr>
          <w:p w14:paraId="106C0AF0" w14:textId="61B33E44" w:rsidR="0013714B" w:rsidRPr="002A256D" w:rsidRDefault="0013714B" w:rsidP="001A5040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 xml:space="preserve">Décrivez précisément l’organisation de votre </w:t>
            </w:r>
            <w:r w:rsidRPr="001A5040">
              <w:rPr>
                <w:rFonts w:eastAsia="Calibri"/>
                <w:u w:val="single"/>
              </w:rPr>
              <w:t>service d’astreinte</w:t>
            </w:r>
            <w:r>
              <w:rPr>
                <w:rFonts w:eastAsia="Calibri"/>
              </w:rPr>
              <w:t> : modes de contact pour déclencher une intervention, nombre de personnes d’astreinte, qualification du personnel d’astreinte, mo</w:t>
            </w:r>
            <w:r w:rsidR="001A5040">
              <w:rPr>
                <w:rFonts w:eastAsia="Calibri"/>
              </w:rPr>
              <w:t>yens matériels, dans le respect des articles</w:t>
            </w:r>
            <w:r w:rsidR="00B156CF">
              <w:rPr>
                <w:rFonts w:eastAsia="Calibri"/>
              </w:rPr>
              <w:t> </w:t>
            </w:r>
            <w:r w:rsidR="001A5040">
              <w:rPr>
                <w:rFonts w:eastAsia="Calibri"/>
              </w:rPr>
              <w:t>3.3.5 et 4.1.3 du CCTP.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14:paraId="1BEC57D5" w14:textId="77777777" w:rsidR="0013714B" w:rsidRPr="002A256D" w:rsidRDefault="0013714B" w:rsidP="00DD15C6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A136C1" w:rsidRPr="002A256D" w14:paraId="11383923" w14:textId="77777777" w:rsidTr="0076522C">
        <w:tc>
          <w:tcPr>
            <w:tcW w:w="10206" w:type="dxa"/>
            <w:gridSpan w:val="2"/>
            <w:shd w:val="clear" w:color="auto" w:fill="BFBFBF" w:themeFill="background1" w:themeFillShade="BF"/>
          </w:tcPr>
          <w:p w14:paraId="6AC7E20F" w14:textId="77777777" w:rsidR="00A136C1" w:rsidRPr="002A256D" w:rsidRDefault="00A136C1" w:rsidP="00DD15C6">
            <w:pPr>
              <w:spacing w:before="120" w:after="120"/>
              <w:rPr>
                <w:rFonts w:eastAsia="Calibri"/>
              </w:rPr>
            </w:pPr>
            <w:r>
              <w:rPr>
                <w:b/>
              </w:rPr>
              <w:t>3. Démarche environnementale (</w:t>
            </w:r>
            <w:r w:rsidRPr="00966B9B">
              <w:rPr>
                <w:b/>
                <w:i/>
              </w:rPr>
              <w:t>coefficient 5</w:t>
            </w:r>
            <w:r>
              <w:rPr>
                <w:b/>
              </w:rPr>
              <w:t>)</w:t>
            </w:r>
          </w:p>
        </w:tc>
      </w:tr>
      <w:tr w:rsidR="00A136C1" w:rsidRPr="002A256D" w14:paraId="41DCE5C1" w14:textId="77777777" w:rsidTr="00A136C1">
        <w:tc>
          <w:tcPr>
            <w:tcW w:w="5103" w:type="dxa"/>
            <w:shd w:val="clear" w:color="auto" w:fill="auto"/>
            <w:vAlign w:val="center"/>
          </w:tcPr>
          <w:p w14:paraId="34F4A58B" w14:textId="77777777" w:rsidR="00A136C1" w:rsidRPr="002A256D" w:rsidRDefault="00A136C1" w:rsidP="00DD15C6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>Précisez la classe environnementale (</w:t>
            </w:r>
            <w:proofErr w:type="spellStart"/>
            <w:r>
              <w:rPr>
                <w:rFonts w:eastAsia="Calibri"/>
              </w:rPr>
              <w:t>Crit’air</w:t>
            </w:r>
            <w:proofErr w:type="spellEnd"/>
            <w:r>
              <w:rPr>
                <w:rFonts w:eastAsia="Calibri"/>
              </w:rPr>
              <w:t>) et le carburant des véhicules utilisés par les techniciens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87F9752" w14:textId="77777777" w:rsidR="00A136C1" w:rsidRPr="002A256D" w:rsidRDefault="00A136C1" w:rsidP="00A136C1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A136C1" w:rsidRPr="002A256D" w14:paraId="6A26F96D" w14:textId="77777777" w:rsidTr="00A136C1">
        <w:tc>
          <w:tcPr>
            <w:tcW w:w="5103" w:type="dxa"/>
            <w:shd w:val="clear" w:color="auto" w:fill="auto"/>
            <w:vAlign w:val="center"/>
          </w:tcPr>
          <w:p w14:paraId="5266E318" w14:textId="77777777" w:rsidR="00A136C1" w:rsidRDefault="007E116F" w:rsidP="001A5040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>Présentez les circuits de récupération et de traitement (ou recyclage) des pièces détachées.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0230295" w14:textId="77777777" w:rsidR="00A136C1" w:rsidRPr="002A256D" w:rsidRDefault="003B3A36" w:rsidP="00A136C1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  <w:tr w:rsidR="00A136C1" w:rsidRPr="002A256D" w14:paraId="200682D7" w14:textId="77777777" w:rsidTr="00C81EC5"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BA8A1" w14:textId="77777777" w:rsidR="00A136C1" w:rsidRDefault="003B3A36" w:rsidP="00DD15C6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>Autre</w:t>
            </w:r>
            <w:r w:rsidR="001A5040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mesure</w:t>
            </w:r>
            <w:r w:rsidR="001A5040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montrant l’implication du candidat dans une démarche environnementale</w:t>
            </w:r>
            <w:r w:rsidR="001A5040">
              <w:rPr>
                <w:rFonts w:eastAsia="Calibri"/>
              </w:rPr>
              <w:t>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1271E" w14:textId="77777777" w:rsidR="00A136C1" w:rsidRPr="002A256D" w:rsidRDefault="003B3A36" w:rsidP="00A136C1">
            <w:pPr>
              <w:spacing w:before="60"/>
              <w:rPr>
                <w:rFonts w:eastAsia="Calibri"/>
              </w:rPr>
            </w:pPr>
            <w:r w:rsidRPr="002A256D">
              <w:rPr>
                <w:rFonts w:eastAsia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A256D">
              <w:rPr>
                <w:rFonts w:eastAsia="Calibri"/>
              </w:rPr>
              <w:instrText xml:space="preserve"> FORMTEXT </w:instrText>
            </w:r>
            <w:r w:rsidRPr="002A256D">
              <w:rPr>
                <w:rFonts w:eastAsia="Calibri"/>
              </w:rPr>
            </w:r>
            <w:r w:rsidRPr="002A256D">
              <w:rPr>
                <w:rFonts w:eastAsia="Calibri"/>
              </w:rPr>
              <w:fldChar w:fldCharType="separate"/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  <w:noProof/>
              </w:rPr>
              <w:t> </w:t>
            </w:r>
            <w:r w:rsidRPr="002A256D">
              <w:rPr>
                <w:rFonts w:eastAsia="Calibri"/>
              </w:rPr>
              <w:fldChar w:fldCharType="end"/>
            </w:r>
          </w:p>
        </w:tc>
      </w:tr>
    </w:tbl>
    <w:p w14:paraId="34D63CE3" w14:textId="77777777" w:rsidR="00157D88" w:rsidRPr="009360A2" w:rsidRDefault="00157D88" w:rsidP="00157D88"/>
    <w:p w14:paraId="19EA8E95" w14:textId="77777777" w:rsidR="00157D88" w:rsidRPr="00157D88" w:rsidRDefault="00157D88" w:rsidP="00157D88">
      <w:pPr>
        <w:spacing w:before="240"/>
        <w:rPr>
          <w:b/>
          <w:sz w:val="32"/>
          <w:szCs w:val="32"/>
        </w:rPr>
      </w:pPr>
    </w:p>
    <w:p w14:paraId="566CB3DB" w14:textId="77777777" w:rsidR="00053F59" w:rsidRDefault="00053F59"/>
    <w:sectPr w:rsidR="00053F59" w:rsidSect="000973E6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ucSWKEkN87Ovhouf/Dhnekywr2TSJ/SdQ2SeQL72BSRbY5nt91LiTEABA+iM+IYa0wMnN7c7eVNS6OCFa1Jyw==" w:salt="fru6O2gkgidjVRElG6j8p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5FE"/>
    <w:rsid w:val="00052DE0"/>
    <w:rsid w:val="00053F59"/>
    <w:rsid w:val="000973E6"/>
    <w:rsid w:val="0013714B"/>
    <w:rsid w:val="00157D88"/>
    <w:rsid w:val="001A5040"/>
    <w:rsid w:val="001F7A2F"/>
    <w:rsid w:val="00207625"/>
    <w:rsid w:val="003B3A36"/>
    <w:rsid w:val="003D2E69"/>
    <w:rsid w:val="00402976"/>
    <w:rsid w:val="005F19A9"/>
    <w:rsid w:val="0076522C"/>
    <w:rsid w:val="007A3879"/>
    <w:rsid w:val="007E116F"/>
    <w:rsid w:val="0084433E"/>
    <w:rsid w:val="00901B3B"/>
    <w:rsid w:val="00966B9B"/>
    <w:rsid w:val="009D5D89"/>
    <w:rsid w:val="00A136C1"/>
    <w:rsid w:val="00A45466"/>
    <w:rsid w:val="00AA2296"/>
    <w:rsid w:val="00B155FE"/>
    <w:rsid w:val="00B156CF"/>
    <w:rsid w:val="00B21AED"/>
    <w:rsid w:val="00BF01CD"/>
    <w:rsid w:val="00C922FD"/>
    <w:rsid w:val="00CE67DF"/>
    <w:rsid w:val="00DD15C6"/>
    <w:rsid w:val="00E074D1"/>
    <w:rsid w:val="00E104C1"/>
    <w:rsid w:val="00E70E67"/>
    <w:rsid w:val="00F25F50"/>
    <w:rsid w:val="00F54AB3"/>
    <w:rsid w:val="00F5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FD1ED"/>
  <w15:chartTrackingRefBased/>
  <w15:docId w15:val="{CD44CCAC-5546-450B-AD78-8B4F883A8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5F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155F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pagedegarde">
    <w:name w:val="Titre page de garde"/>
    <w:basedOn w:val="Titre5"/>
    <w:uiPriority w:val="99"/>
    <w:rsid w:val="00B155FE"/>
    <w:pPr>
      <w:keepNext w:val="0"/>
      <w:keepLines w:val="0"/>
      <w:spacing w:before="240" w:after="240"/>
      <w:jc w:val="center"/>
    </w:pPr>
    <w:rPr>
      <w:rFonts w:ascii="Arial Narrow" w:eastAsia="Times New Roman" w:hAnsi="Arial Narrow" w:cs="Times New Roman"/>
      <w:b/>
      <w:bCs/>
      <w:iCs/>
      <w:caps/>
      <w:color w:val="auto"/>
      <w:sz w:val="28"/>
      <w:szCs w:val="20"/>
    </w:rPr>
  </w:style>
  <w:style w:type="character" w:styleId="Emphaseintense">
    <w:name w:val="Intense Emphasis"/>
    <w:basedOn w:val="Policepardfaut"/>
    <w:uiPriority w:val="21"/>
    <w:qFormat/>
    <w:rsid w:val="00B155FE"/>
    <w:rPr>
      <w:i/>
      <w:iCs/>
      <w:color w:val="5B9BD5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B155FE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57D88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443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4433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4433E"/>
    <w:rPr>
      <w:rFonts w:ascii="Times New Roman" w:eastAsia="SimSu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433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433E"/>
    <w:rPr>
      <w:rFonts w:ascii="Times New Roman" w:eastAsia="SimSu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3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3E"/>
    <w:rPr>
      <w:rFonts w:ascii="Segoe UI" w:eastAsia="SimSu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03B9C-ED4C-4192-8050-6C1758DD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946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Wittwer</dc:creator>
  <cp:keywords/>
  <dc:description/>
  <cp:lastModifiedBy>Camille Pottier</cp:lastModifiedBy>
  <cp:revision>4</cp:revision>
  <dcterms:created xsi:type="dcterms:W3CDTF">2025-12-18T16:18:00Z</dcterms:created>
  <dcterms:modified xsi:type="dcterms:W3CDTF">2025-12-19T10:43:00Z</dcterms:modified>
</cp:coreProperties>
</file>